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32" w:rsidRDefault="00890E32" w:rsidP="00890E32">
      <w:pPr>
        <w:pStyle w:val="10"/>
        <w:framePr w:w="15768" w:h="1535" w:hRule="exact" w:wrap="none" w:vAnchor="page" w:hAnchor="page" w:x="466" w:y="631"/>
        <w:shd w:val="clear" w:color="auto" w:fill="auto"/>
        <w:spacing w:after="231" w:line="220" w:lineRule="exact"/>
        <w:ind w:left="60"/>
        <w:jc w:val="center"/>
        <w:rPr>
          <w:color w:val="000000"/>
        </w:rPr>
      </w:pPr>
      <w:bookmarkStart w:id="0" w:name="bookmark8"/>
    </w:p>
    <w:p w:rsidR="00890E32" w:rsidRDefault="00890E32" w:rsidP="00890E32">
      <w:pPr>
        <w:pStyle w:val="10"/>
        <w:framePr w:w="15768" w:h="1535" w:hRule="exact" w:wrap="none" w:vAnchor="page" w:hAnchor="page" w:x="466" w:y="631"/>
        <w:shd w:val="clear" w:color="auto" w:fill="auto"/>
        <w:spacing w:after="231" w:line="220" w:lineRule="exact"/>
        <w:ind w:left="60"/>
        <w:jc w:val="center"/>
      </w:pPr>
      <w:r>
        <w:rPr>
          <w:color w:val="000000"/>
        </w:rPr>
        <w:t>Взаимодействие с родителями</w:t>
      </w:r>
      <w:bookmarkEnd w:id="0"/>
    </w:p>
    <w:p w:rsidR="00890E32" w:rsidRPr="00890E32" w:rsidRDefault="00890E32" w:rsidP="00890E32">
      <w:pPr>
        <w:pStyle w:val="50"/>
        <w:framePr w:w="15768" w:h="4542" w:hRule="exact" w:wrap="none" w:vAnchor="page" w:hAnchor="page" w:x="646" w:y="1411"/>
        <w:shd w:val="clear" w:color="auto" w:fill="auto"/>
        <w:spacing w:after="42" w:line="230" w:lineRule="exact"/>
        <w:rPr>
          <w:sz w:val="24"/>
          <w:szCs w:val="24"/>
        </w:rPr>
      </w:pPr>
      <w:r w:rsidRPr="00890E32">
        <w:rPr>
          <w:color w:val="000000"/>
          <w:sz w:val="24"/>
          <w:szCs w:val="24"/>
        </w:rPr>
        <w:t>Задачи: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numPr>
          <w:ilvl w:val="0"/>
          <w:numId w:val="1"/>
        </w:numPr>
        <w:tabs>
          <w:tab w:val="left" w:pos="354"/>
        </w:tabs>
        <w:spacing w:after="18" w:line="280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Повысить педагогическую и психологическую культуру родителей: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spacing w:line="274" w:lineRule="exact"/>
        <w:ind w:left="1160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* теоретические знания;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spacing w:line="274" w:lineRule="exact"/>
        <w:ind w:left="1160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Практические умения и навыки;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spacing w:line="274" w:lineRule="exact"/>
        <w:ind w:left="1160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Положительное отношение к ролевой функции родителя, ответственное отношение к семье, уважительное отношение к педагогу.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numPr>
          <w:ilvl w:val="0"/>
          <w:numId w:val="1"/>
        </w:numPr>
        <w:tabs>
          <w:tab w:val="left" w:pos="382"/>
        </w:tabs>
        <w:spacing w:after="248" w:line="280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Изучать, обобщать и распространять положительный опыт семейного воспитания.</w:t>
      </w:r>
    </w:p>
    <w:p w:rsidR="00890E32" w:rsidRPr="00890E32" w:rsidRDefault="00890E32" w:rsidP="00890E32">
      <w:pPr>
        <w:pStyle w:val="50"/>
        <w:framePr w:w="15768" w:h="4542" w:hRule="exact" w:wrap="none" w:vAnchor="page" w:hAnchor="page" w:x="646" w:y="1411"/>
        <w:shd w:val="clear" w:color="auto" w:fill="auto"/>
        <w:spacing w:line="355" w:lineRule="exact"/>
        <w:rPr>
          <w:sz w:val="24"/>
          <w:szCs w:val="24"/>
        </w:rPr>
      </w:pPr>
      <w:r w:rsidRPr="00890E32">
        <w:rPr>
          <w:color w:val="000000"/>
          <w:sz w:val="24"/>
          <w:szCs w:val="24"/>
        </w:rPr>
        <w:t>Принципы взаимодействия с родителями: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numPr>
          <w:ilvl w:val="0"/>
          <w:numId w:val="2"/>
        </w:numPr>
        <w:tabs>
          <w:tab w:val="left" w:pos="545"/>
        </w:tabs>
        <w:spacing w:line="355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целенаправленность, систематичность и последовательность;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numPr>
          <w:ilvl w:val="0"/>
          <w:numId w:val="2"/>
        </w:numPr>
        <w:tabs>
          <w:tab w:val="left" w:pos="545"/>
        </w:tabs>
        <w:spacing w:line="355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дифференцированный подход в работе с родителями с учетом многоаспектной специфики каждой семьи;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numPr>
          <w:ilvl w:val="0"/>
          <w:numId w:val="2"/>
        </w:numPr>
        <w:tabs>
          <w:tab w:val="left" w:pos="545"/>
        </w:tabs>
        <w:spacing w:line="355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индивидуальный подход в работе с родителями; - доброжелательность и открытость;</w:t>
      </w:r>
    </w:p>
    <w:p w:rsidR="00890E32" w:rsidRPr="00890E32" w:rsidRDefault="00890E32" w:rsidP="00890E32">
      <w:pPr>
        <w:framePr w:w="15768" w:h="4542" w:hRule="exact" w:wrap="none" w:vAnchor="page" w:hAnchor="page" w:x="646" w:y="1411"/>
        <w:numPr>
          <w:ilvl w:val="0"/>
          <w:numId w:val="2"/>
        </w:numPr>
        <w:tabs>
          <w:tab w:val="left" w:pos="545"/>
        </w:tabs>
        <w:spacing w:after="348" w:line="355" w:lineRule="exact"/>
        <w:jc w:val="both"/>
        <w:rPr>
          <w:rFonts w:ascii="Times New Roman" w:hAnsi="Times New Roman" w:cs="Times New Roman"/>
        </w:rPr>
      </w:pPr>
      <w:r w:rsidRPr="00890E32">
        <w:rPr>
          <w:rFonts w:ascii="Times New Roman" w:hAnsi="Times New Roman" w:cs="Times New Roman"/>
        </w:rPr>
        <w:t>ответственность и качество.</w:t>
      </w:r>
    </w:p>
    <w:p w:rsidR="00890E32" w:rsidRDefault="00890E32" w:rsidP="00890E32">
      <w:pPr>
        <w:pStyle w:val="10"/>
        <w:framePr w:w="15768" w:h="4542" w:hRule="exact" w:wrap="none" w:vAnchor="page" w:hAnchor="page" w:x="646" w:y="1411"/>
        <w:shd w:val="clear" w:color="auto" w:fill="auto"/>
        <w:spacing w:line="220" w:lineRule="exact"/>
        <w:ind w:left="1020"/>
        <w:jc w:val="left"/>
        <w:rPr>
          <w:color w:val="000000"/>
          <w:sz w:val="24"/>
          <w:szCs w:val="24"/>
        </w:rPr>
      </w:pPr>
      <w:bookmarkStart w:id="1" w:name="bookmark9"/>
    </w:p>
    <w:p w:rsidR="00890E32" w:rsidRDefault="00890E32" w:rsidP="00890E32">
      <w:pPr>
        <w:pStyle w:val="10"/>
        <w:framePr w:w="15768" w:h="4542" w:hRule="exact" w:wrap="none" w:vAnchor="page" w:hAnchor="page" w:x="646" w:y="1411"/>
        <w:shd w:val="clear" w:color="auto" w:fill="auto"/>
        <w:spacing w:line="220" w:lineRule="exact"/>
        <w:ind w:left="10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890E32">
        <w:rPr>
          <w:color w:val="000000"/>
          <w:sz w:val="24"/>
          <w:szCs w:val="24"/>
        </w:rPr>
        <w:t>ероприятия по взаимодействию с родителями воспитанников подготовительной группы</w:t>
      </w:r>
      <w:bookmarkEnd w:id="1"/>
    </w:p>
    <w:p w:rsidR="00890E32" w:rsidRDefault="00890E32" w:rsidP="00890E32">
      <w:pPr>
        <w:pStyle w:val="10"/>
        <w:framePr w:w="15768" w:h="4542" w:hRule="exact" w:wrap="none" w:vAnchor="page" w:hAnchor="page" w:x="646" w:y="1411"/>
        <w:shd w:val="clear" w:color="auto" w:fill="auto"/>
        <w:spacing w:line="220" w:lineRule="exact"/>
        <w:ind w:left="1020"/>
        <w:jc w:val="left"/>
        <w:rPr>
          <w:color w:val="000000"/>
          <w:sz w:val="24"/>
          <w:szCs w:val="24"/>
        </w:rPr>
      </w:pPr>
    </w:p>
    <w:p w:rsidR="00890E32" w:rsidRPr="00890E32" w:rsidRDefault="00890E32" w:rsidP="00890E32">
      <w:pPr>
        <w:pStyle w:val="10"/>
        <w:framePr w:w="15768" w:h="4542" w:hRule="exact" w:wrap="none" w:vAnchor="page" w:hAnchor="page" w:x="646" w:y="1411"/>
        <w:shd w:val="clear" w:color="auto" w:fill="auto"/>
        <w:spacing w:line="220" w:lineRule="exact"/>
        <w:ind w:left="102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9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6624"/>
        <w:gridCol w:w="2707"/>
        <w:gridCol w:w="3700"/>
      </w:tblGrid>
      <w:tr w:rsidR="00890E32" w:rsidTr="00F36D61">
        <w:trPr>
          <w:trHeight w:hRule="exact" w:val="33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890E32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890E32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"/>
                <w:rFonts w:eastAsia="Arial Unicode MS"/>
              </w:rPr>
              <w:t>Формы и тематика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890E32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"/>
                <w:rFonts w:eastAsia="Arial Unicode MS"/>
              </w:rPr>
              <w:t>Срок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E32" w:rsidRDefault="00890E32" w:rsidP="00890E32">
            <w:pPr>
              <w:spacing w:line="220" w:lineRule="exact"/>
              <w:ind w:left="220"/>
              <w:rPr>
                <w:rFonts w:hint="eastAsia"/>
              </w:rPr>
            </w:pPr>
            <w:r>
              <w:rPr>
                <w:rStyle w:val="2"/>
                <w:rFonts w:eastAsia="Arial Unicode MS"/>
              </w:rPr>
              <w:t>Ответственный</w:t>
            </w:r>
          </w:p>
        </w:tc>
      </w:tr>
      <w:tr w:rsidR="00890E32" w:rsidTr="00F36D61">
        <w:trPr>
          <w:trHeight w:hRule="exact" w:val="80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890E32">
            <w:pPr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890E32">
            <w:pPr>
              <w:spacing w:line="326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Родительские собрания по группам с привлечением педагога- психолога ДО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890E32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сентябрь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E32" w:rsidRDefault="00890E32" w:rsidP="00890E32">
            <w:pPr>
              <w:spacing w:line="298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Старший воспитатель</w:t>
            </w:r>
          </w:p>
          <w:p w:rsidR="00890E32" w:rsidRDefault="00890E32" w:rsidP="00890E32">
            <w:pPr>
              <w:spacing w:line="298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воспитатели</w:t>
            </w:r>
          </w:p>
        </w:tc>
      </w:tr>
      <w:tr w:rsidR="00890E32" w:rsidTr="00F36D61">
        <w:trPr>
          <w:trHeight w:hRule="exact" w:val="7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E32" w:rsidRDefault="00890E32" w:rsidP="00890E32">
            <w:pPr>
              <w:rPr>
                <w:rFonts w:hint="eastAsia"/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0E32" w:rsidRDefault="00890E32" w:rsidP="00890E32">
            <w:pPr>
              <w:spacing w:line="322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Родительские собрания по группам с привлечение</w:t>
            </w:r>
            <w:r>
              <w:rPr>
                <w:rStyle w:val="20"/>
                <w:rFonts w:eastAsia="Arial Unicode MS"/>
              </w:rPr>
              <w:t xml:space="preserve">м школьного педагога-психолога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0E32" w:rsidRDefault="00890E32" w:rsidP="00890E32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январь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E32" w:rsidRDefault="00890E32" w:rsidP="00890E32">
            <w:pPr>
              <w:rPr>
                <w:rFonts w:hint="eastAsia"/>
                <w:sz w:val="10"/>
                <w:szCs w:val="10"/>
              </w:rPr>
            </w:pPr>
          </w:p>
        </w:tc>
      </w:tr>
    </w:tbl>
    <w:p w:rsidR="00890E32" w:rsidRDefault="00890E32" w:rsidP="00890E32">
      <w:pPr>
        <w:widowControl/>
        <w:rPr>
          <w:sz w:val="2"/>
          <w:szCs w:val="2"/>
        </w:rPr>
        <w:sectPr w:rsidR="00890E32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6237"/>
        <w:gridCol w:w="3402"/>
        <w:gridCol w:w="3260"/>
      </w:tblGrid>
      <w:tr w:rsidR="00890E32" w:rsidTr="00F36D61">
        <w:trPr>
          <w:trHeight w:hRule="exact"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E32" w:rsidRDefault="00890E32" w:rsidP="00F36D61">
            <w:pPr>
              <w:framePr w:w="15758" w:h="7762" w:hRule="exact" w:wrap="none" w:vAnchor="page" w:hAnchor="page" w:x="1203" w:y="1621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 xml:space="preserve"> учителей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E32" w:rsidRDefault="00890E32" w:rsidP="00F36D61">
            <w:pPr>
              <w:framePr w:w="15758" w:h="7762" w:hRule="exact" w:wrap="none" w:vAnchor="page" w:hAnchor="page" w:x="1203" w:y="1621"/>
              <w:rPr>
                <w:rFonts w:hint="eastAsia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E32" w:rsidRDefault="00890E32" w:rsidP="00F36D61">
            <w:pPr>
              <w:framePr w:w="15758" w:h="7762" w:hRule="exact" w:wrap="none" w:vAnchor="page" w:hAnchor="page" w:x="1203" w:y="1621"/>
              <w:rPr>
                <w:rFonts w:hint="eastAsia"/>
                <w:sz w:val="10"/>
                <w:szCs w:val="10"/>
              </w:rPr>
            </w:pPr>
          </w:p>
        </w:tc>
      </w:tr>
      <w:tr w:rsidR="00890E32" w:rsidTr="00F36D61">
        <w:trPr>
          <w:trHeight w:hRule="exact" w:val="9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98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Наглядно-информационный материал «Скоро в школу» (стенды, ширмы, передвижки, информационные бюллетени)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20" w:lineRule="exact"/>
              <w:ind w:left="220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E32" w:rsidRDefault="00890E32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воспитатели</w:t>
            </w:r>
          </w:p>
        </w:tc>
      </w:tr>
      <w:tr w:rsidR="00F36D61" w:rsidTr="00F36D61">
        <w:trPr>
          <w:trHeight w:hRule="exact" w:val="9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3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Родительский клуб - тематические 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93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руководитель ДОУ, воспитатели</w:t>
            </w:r>
          </w:p>
        </w:tc>
      </w:tr>
      <w:tr w:rsidR="00F36D61" w:rsidTr="00F36D61">
        <w:trPr>
          <w:trHeight w:hRule="exact" w:val="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4</w:t>
            </w:r>
            <w:bookmarkStart w:id="2" w:name="_GoBack"/>
            <w:bookmarkEnd w:id="2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336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Консультации по вопросам оздоровления и закаливания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after="120"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ноябрь,</w:t>
            </w:r>
          </w:p>
          <w:p w:rsidR="00F36D61" w:rsidRDefault="00F36D61" w:rsidP="00F36D61">
            <w:pPr>
              <w:framePr w:w="15758" w:h="7762" w:hRule="exact" w:wrap="none" w:vAnchor="page" w:hAnchor="page" w:x="1203" w:y="1621"/>
              <w:spacing w:before="120"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ind w:left="160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медсестра</w:t>
            </w:r>
          </w:p>
        </w:tc>
      </w:tr>
      <w:tr w:rsidR="00F36D61" w:rsidTr="00F36D61">
        <w:trPr>
          <w:trHeight w:hRule="exact"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5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322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 xml:space="preserve">Выставки художественно-творческой деятельности (обмен детскими работами </w:t>
            </w:r>
            <w:r>
              <w:rPr>
                <w:rStyle w:val="20"/>
                <w:rFonts w:eastAsia="Arial Unicode MS"/>
              </w:rPr>
              <w:t>(ДОУ</w:t>
            </w:r>
            <w:r>
              <w:rPr>
                <w:rStyle w:val="20"/>
                <w:rFonts w:eastAsia="Arial Unicode MS"/>
              </w:rPr>
              <w:t>/НШ)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ind w:left="220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after="120"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педагог</w:t>
            </w:r>
          </w:p>
          <w:p w:rsidR="00F36D61" w:rsidRDefault="00F36D61" w:rsidP="00F36D61">
            <w:pPr>
              <w:framePr w:w="15758" w:h="7762" w:hRule="exact" w:wrap="none" w:vAnchor="page" w:hAnchor="page" w:x="1203" w:y="1621"/>
              <w:spacing w:before="120" w:after="60"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дополнительного</w:t>
            </w:r>
          </w:p>
          <w:p w:rsidR="00F36D61" w:rsidRDefault="00F36D61" w:rsidP="00F36D61">
            <w:pPr>
              <w:framePr w:w="15758" w:h="7762" w:hRule="exact" w:wrap="none" w:vAnchor="page" w:hAnchor="page" w:x="1203" w:y="1621"/>
              <w:spacing w:before="60"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образования</w:t>
            </w:r>
          </w:p>
        </w:tc>
      </w:tr>
      <w:tr w:rsidR="00F36D61" w:rsidTr="00F36D61">
        <w:trPr>
          <w:trHeight w:hRule="exact" w:val="9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Анкетирование родителей по проблеме преемственности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ind w:left="220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after="180"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методист,</w:t>
            </w:r>
          </w:p>
          <w:p w:rsidR="00F36D61" w:rsidRDefault="00F36D61" w:rsidP="00F36D61">
            <w:pPr>
              <w:framePr w:w="15758" w:h="7762" w:hRule="exact" w:wrap="none" w:vAnchor="page" w:hAnchor="page" w:x="1203" w:y="1621"/>
              <w:spacing w:before="180" w:line="302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воспитатели, педагог- психолог</w:t>
            </w:r>
          </w:p>
        </w:tc>
      </w:tr>
      <w:tr w:rsidR="00F36D61" w:rsidTr="00F36D61">
        <w:trPr>
          <w:trHeight w:hRule="exact"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Экскурсия в начальную школу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93" w:lineRule="exact"/>
              <w:ind w:left="920" w:hanging="760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руководители ДОУ и НШ</w:t>
            </w:r>
          </w:p>
        </w:tc>
      </w:tr>
      <w:tr w:rsidR="00F36D61" w:rsidTr="00F36D61">
        <w:trPr>
          <w:trHeight w:hRule="exact" w:val="9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8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98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Тематические музыкально-литературные праздники (на базе ДОУ и НШ)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98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музыкальный руководитель, воспитатели, учителя</w:t>
            </w:r>
          </w:p>
        </w:tc>
      </w:tr>
      <w:tr w:rsidR="00F36D61" w:rsidTr="00F36D61">
        <w:trPr>
          <w:trHeight w:hRule="exact" w:val="9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9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Плановые беседы и 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В течении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307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специалисты, методист, зам. директора по УВР НОО</w:t>
            </w:r>
          </w:p>
        </w:tc>
      </w:tr>
      <w:tr w:rsidR="00F36D61" w:rsidTr="00F36D61">
        <w:trPr>
          <w:trHeight w:hRule="exact"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10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Клуб интересных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220" w:lineRule="exact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6D61" w:rsidRDefault="00F36D61" w:rsidP="00F36D61">
            <w:pPr>
              <w:framePr w:w="15758" w:h="7762" w:hRule="exact" w:wrap="none" w:vAnchor="page" w:hAnchor="page" w:x="1203" w:y="1621"/>
              <w:spacing w:line="317" w:lineRule="exact"/>
              <w:ind w:left="160"/>
              <w:jc w:val="center"/>
              <w:rPr>
                <w:rFonts w:hint="eastAsia"/>
              </w:rPr>
            </w:pPr>
            <w:r>
              <w:rPr>
                <w:rStyle w:val="20"/>
                <w:rFonts w:eastAsia="Arial Unicode MS"/>
              </w:rPr>
              <w:t>зам. директора по УВР, воспитатели</w:t>
            </w:r>
          </w:p>
        </w:tc>
      </w:tr>
    </w:tbl>
    <w:p w:rsidR="00890E32" w:rsidRDefault="00890E32" w:rsidP="00890E32">
      <w:pPr>
        <w:widowControl/>
        <w:rPr>
          <w:sz w:val="2"/>
          <w:szCs w:val="2"/>
        </w:rPr>
        <w:sectPr w:rsidR="00890E32">
          <w:pgSz w:w="16840" w:h="11900" w:orient="landscape"/>
          <w:pgMar w:top="360" w:right="360" w:bottom="360" w:left="360" w:header="0" w:footer="3" w:gutter="0"/>
          <w:cols w:space="720"/>
        </w:sectPr>
      </w:pPr>
    </w:p>
    <w:p w:rsidR="00FA6395" w:rsidRDefault="00FA6395"/>
    <w:sectPr w:rsidR="00FA6395" w:rsidSect="00890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119"/>
    <w:multiLevelType w:val="multilevel"/>
    <w:tmpl w:val="3D2415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57F0480"/>
    <w:multiLevelType w:val="multilevel"/>
    <w:tmpl w:val="B060D0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65"/>
    <w:rsid w:val="001C7B65"/>
    <w:rsid w:val="00890E32"/>
    <w:rsid w:val="00F36D61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A64505-BECE-484B-986F-3DFF8545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90E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90E3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890E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0E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2">
    <w:name w:val="Основной текст (2) + Полужирный"/>
    <w:basedOn w:val="a0"/>
    <w:rsid w:val="00890E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890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2019-04-01T04:23:00Z</dcterms:created>
  <dcterms:modified xsi:type="dcterms:W3CDTF">2019-04-01T04:40:00Z</dcterms:modified>
</cp:coreProperties>
</file>