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EB" w:rsidRDefault="00D309EB" w:rsidP="00D30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309EB" w:rsidRDefault="00D309EB" w:rsidP="00D30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присмотра и оздоровления №30 «Малышок» городского округа город Якутск</w:t>
      </w:r>
    </w:p>
    <w:p w:rsidR="00D309EB" w:rsidRPr="00D309EB" w:rsidRDefault="00FB4F2A" w:rsidP="00D309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Согласовано:</w:t>
      </w:r>
      <w:bookmarkStart w:id="0" w:name="_GoBack"/>
      <w:bookmarkEnd w:id="0"/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№30 «Малышок»</w:t>
      </w: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А.Г./___________</w:t>
      </w: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46" w:rsidRDefault="00D309EB" w:rsidP="00D30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EB">
        <w:rPr>
          <w:rFonts w:ascii="Times New Roman" w:hAnsi="Times New Roman" w:cs="Times New Roman"/>
          <w:b/>
          <w:sz w:val="28"/>
          <w:szCs w:val="28"/>
        </w:rPr>
        <w:t>П</w:t>
      </w:r>
      <w:r w:rsidR="00173F46"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D30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9EB" w:rsidRPr="00D309EB" w:rsidRDefault="00D309EB" w:rsidP="00173F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EB">
        <w:rPr>
          <w:rFonts w:ascii="Times New Roman" w:hAnsi="Times New Roman" w:cs="Times New Roman"/>
          <w:b/>
          <w:sz w:val="28"/>
          <w:szCs w:val="28"/>
        </w:rPr>
        <w:t xml:space="preserve">по обучению детей старшего дошкольного возраста настольному теннису </w:t>
      </w:r>
    </w:p>
    <w:p w:rsidR="00B71935" w:rsidRPr="00D309EB" w:rsidRDefault="00D309EB" w:rsidP="00D30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EB">
        <w:rPr>
          <w:rFonts w:ascii="Times New Roman" w:hAnsi="Times New Roman" w:cs="Times New Roman"/>
          <w:b/>
          <w:sz w:val="28"/>
          <w:szCs w:val="28"/>
        </w:rPr>
        <w:t>«Веселый шарик»</w:t>
      </w:r>
    </w:p>
    <w:p w:rsidR="00D309EB" w:rsidRPr="00D309EB" w:rsidRDefault="00D309EB" w:rsidP="00D30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EB" w:rsidRDefault="00D309EB" w:rsidP="00D309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культуре:</w:t>
      </w:r>
    </w:p>
    <w:p w:rsidR="00D309EB" w:rsidRDefault="00D309EB" w:rsidP="00D309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Ю.В.</w:t>
      </w:r>
    </w:p>
    <w:p w:rsidR="00D309EB" w:rsidRDefault="00D309EB" w:rsidP="00D309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09EB" w:rsidRDefault="00D309EB" w:rsidP="00D30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Якутск-2020г.</w:t>
      </w:r>
    </w:p>
    <w:p w:rsidR="00D309EB" w:rsidRPr="00D309EB" w:rsidRDefault="00D309EB" w:rsidP="00D309EB">
      <w:pPr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D309EB" w:rsidRPr="00D309EB" w:rsidRDefault="00D309EB" w:rsidP="00173F46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D309EB" w:rsidRPr="00173F46" w:rsidRDefault="00D309EB" w:rsidP="00173F4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3F46">
        <w:rPr>
          <w:rFonts w:ascii="Times New Roman" w:hAnsi="Times New Roman" w:cs="Times New Roman"/>
          <w:sz w:val="24"/>
          <w:szCs w:val="24"/>
        </w:rPr>
        <w:t>Целевой раздел программы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173F46" w:rsidRDefault="00D309EB" w:rsidP="00173F46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3F46">
        <w:rPr>
          <w:rFonts w:ascii="Times New Roman" w:hAnsi="Times New Roman" w:cs="Times New Roman"/>
          <w:sz w:val="24"/>
          <w:szCs w:val="24"/>
        </w:rPr>
        <w:t xml:space="preserve"> Пояснительная записка ……………………………………………………………..…. 3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173F46" w:rsidRDefault="00D309EB" w:rsidP="00173F46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3F46">
        <w:rPr>
          <w:rFonts w:ascii="Times New Roman" w:hAnsi="Times New Roman" w:cs="Times New Roman"/>
          <w:sz w:val="24"/>
          <w:szCs w:val="24"/>
        </w:rPr>
        <w:t xml:space="preserve"> Цели и задачи программы …………………………………………</w:t>
      </w:r>
      <w:r w:rsidR="00197350">
        <w:rPr>
          <w:rFonts w:ascii="Times New Roman" w:hAnsi="Times New Roman" w:cs="Times New Roman"/>
          <w:sz w:val="24"/>
          <w:szCs w:val="24"/>
        </w:rPr>
        <w:t>..</w:t>
      </w:r>
      <w:r w:rsidRPr="00173F46">
        <w:rPr>
          <w:rFonts w:ascii="Times New Roman" w:hAnsi="Times New Roman" w:cs="Times New Roman"/>
          <w:sz w:val="24"/>
          <w:szCs w:val="24"/>
        </w:rPr>
        <w:t>……………..….. 4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173F46" w:rsidRDefault="00D309EB" w:rsidP="00173F46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3F46">
        <w:rPr>
          <w:rFonts w:ascii="Times New Roman" w:hAnsi="Times New Roman" w:cs="Times New Roman"/>
          <w:sz w:val="24"/>
          <w:szCs w:val="24"/>
        </w:rPr>
        <w:t xml:space="preserve"> Принципы реализации программы ………………………………</w:t>
      </w:r>
      <w:r w:rsidR="00197350">
        <w:rPr>
          <w:rFonts w:ascii="Times New Roman" w:hAnsi="Times New Roman" w:cs="Times New Roman"/>
          <w:sz w:val="24"/>
          <w:szCs w:val="24"/>
        </w:rPr>
        <w:t>…</w:t>
      </w:r>
      <w:r w:rsidRPr="00173F46">
        <w:rPr>
          <w:rFonts w:ascii="Times New Roman" w:hAnsi="Times New Roman" w:cs="Times New Roman"/>
          <w:sz w:val="24"/>
          <w:szCs w:val="24"/>
        </w:rPr>
        <w:t>……………..…...4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173F46" w:rsidRDefault="00D309EB" w:rsidP="00173F46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3F46">
        <w:rPr>
          <w:rFonts w:ascii="Times New Roman" w:hAnsi="Times New Roman" w:cs="Times New Roman"/>
          <w:sz w:val="24"/>
          <w:szCs w:val="24"/>
        </w:rPr>
        <w:t xml:space="preserve"> Предполагаемые рез</w:t>
      </w:r>
      <w:r w:rsidR="00197350">
        <w:rPr>
          <w:rFonts w:ascii="Times New Roman" w:hAnsi="Times New Roman" w:cs="Times New Roman"/>
          <w:sz w:val="24"/>
          <w:szCs w:val="24"/>
        </w:rPr>
        <w:t>ультаты ………………………………………………..………….5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173F46" w:rsidRDefault="00D309EB" w:rsidP="00173F4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3F46">
        <w:rPr>
          <w:rFonts w:ascii="Times New Roman" w:hAnsi="Times New Roman" w:cs="Times New Roman"/>
          <w:sz w:val="24"/>
          <w:szCs w:val="24"/>
        </w:rPr>
        <w:t xml:space="preserve"> Содержательный раздел программы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173F46" w:rsidRDefault="00D309EB" w:rsidP="00173F46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3F46">
        <w:rPr>
          <w:rFonts w:ascii="Times New Roman" w:hAnsi="Times New Roman" w:cs="Times New Roman"/>
          <w:sz w:val="24"/>
          <w:szCs w:val="24"/>
        </w:rPr>
        <w:t xml:space="preserve"> Формы организации двигательной</w:t>
      </w:r>
      <w:r w:rsidR="00197350">
        <w:rPr>
          <w:rFonts w:ascii="Times New Roman" w:hAnsi="Times New Roman" w:cs="Times New Roman"/>
          <w:sz w:val="24"/>
          <w:szCs w:val="24"/>
        </w:rPr>
        <w:t xml:space="preserve"> деятельности ………………………………..…..6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173F46" w:rsidRDefault="00D309EB" w:rsidP="00173F46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3F46">
        <w:rPr>
          <w:rFonts w:ascii="Times New Roman" w:hAnsi="Times New Roman" w:cs="Times New Roman"/>
          <w:sz w:val="24"/>
          <w:szCs w:val="24"/>
        </w:rPr>
        <w:t>Содержание и структура программы по обучению детей 5-7 лет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173F46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09EB" w:rsidRPr="00D309EB">
        <w:rPr>
          <w:rFonts w:ascii="Times New Roman" w:hAnsi="Times New Roman" w:cs="Times New Roman"/>
          <w:sz w:val="24"/>
          <w:szCs w:val="24"/>
        </w:rPr>
        <w:t>настольному тенни</w:t>
      </w:r>
      <w:r>
        <w:rPr>
          <w:rFonts w:ascii="Times New Roman" w:hAnsi="Times New Roman" w:cs="Times New Roman"/>
          <w:sz w:val="24"/>
          <w:szCs w:val="24"/>
        </w:rPr>
        <w:t>су «Весёлый шарик» ……………………………</w:t>
      </w:r>
      <w:r w:rsidR="00197350">
        <w:rPr>
          <w:rFonts w:ascii="Times New Roman" w:hAnsi="Times New Roman" w:cs="Times New Roman"/>
          <w:sz w:val="24"/>
          <w:szCs w:val="24"/>
        </w:rPr>
        <w:t>…….…………..6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173F46" w:rsidRDefault="00D309EB" w:rsidP="00173F46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3F46">
        <w:rPr>
          <w:rFonts w:ascii="Times New Roman" w:hAnsi="Times New Roman" w:cs="Times New Roman"/>
          <w:sz w:val="24"/>
          <w:szCs w:val="24"/>
        </w:rPr>
        <w:t xml:space="preserve"> Система работы с ро</w:t>
      </w:r>
      <w:r w:rsidR="00197350">
        <w:rPr>
          <w:rFonts w:ascii="Times New Roman" w:hAnsi="Times New Roman" w:cs="Times New Roman"/>
          <w:sz w:val="24"/>
          <w:szCs w:val="24"/>
        </w:rPr>
        <w:t>дителями …………………………………………………………8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173F46" w:rsidRDefault="00D309EB" w:rsidP="00173F46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3F46">
        <w:rPr>
          <w:rFonts w:ascii="Times New Roman" w:hAnsi="Times New Roman" w:cs="Times New Roman"/>
          <w:sz w:val="24"/>
          <w:szCs w:val="24"/>
        </w:rPr>
        <w:t xml:space="preserve"> Мониторинг эффективности реа</w:t>
      </w:r>
      <w:r w:rsidR="00197350">
        <w:rPr>
          <w:rFonts w:ascii="Times New Roman" w:hAnsi="Times New Roman" w:cs="Times New Roman"/>
          <w:sz w:val="24"/>
          <w:szCs w:val="24"/>
        </w:rPr>
        <w:t>лизации программы…………………………….…..8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173F46" w:rsidRDefault="00197350" w:rsidP="001973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309EB" w:rsidRPr="00D309EB" w:rsidRDefault="00D309EB" w:rsidP="0017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D6" w:rsidRDefault="00C059D6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197350" w:rsidRDefault="00D309EB" w:rsidP="00197350">
      <w:pPr>
        <w:spacing w:after="0"/>
        <w:ind w:left="3403"/>
        <w:rPr>
          <w:rFonts w:ascii="Times New Roman" w:hAnsi="Times New Roman" w:cs="Times New Roman"/>
          <w:sz w:val="24"/>
          <w:szCs w:val="24"/>
        </w:rPr>
      </w:pPr>
      <w:r w:rsidRPr="0019735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1387B" w:rsidRPr="00E1387B" w:rsidRDefault="00E1387B" w:rsidP="00E1387B">
      <w:pPr>
        <w:pStyle w:val="a4"/>
        <w:spacing w:after="0"/>
        <w:ind w:left="480"/>
        <w:rPr>
          <w:rFonts w:ascii="Times New Roman" w:hAnsi="Times New Roman" w:cs="Times New Roman"/>
          <w:sz w:val="24"/>
          <w:szCs w:val="24"/>
        </w:rPr>
      </w:pPr>
    </w:p>
    <w:p w:rsidR="00E1387B" w:rsidRDefault="00D309EB" w:rsidP="00E13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 xml:space="preserve">Программа пропагандирует здоровый образ жизни и служит средством профилактики и коррекции здоровья. Особое внимание уделяется формированию правильной осанки, воспитанию и развитию основных физических качеств: быстроты, выносливости, силы, гибкости, ловкости. Физическая подготовка теннисиста осуществляется в тесной связи с овладением техники выполнения каждого упражнения. </w:t>
      </w:r>
      <w:r w:rsidR="00E1387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09EB" w:rsidRPr="00D309EB" w:rsidRDefault="00D309EB" w:rsidP="00E13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Одна из главных задач физической подготовки – повышение эффективности техники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 xml:space="preserve">Стремление превзойти соперника в быстроте действий, изобретательности, меткости бросков и других действий, направленных на достижение победы, </w:t>
      </w:r>
      <w:r w:rsidR="00197350">
        <w:rPr>
          <w:rFonts w:ascii="Times New Roman" w:hAnsi="Times New Roman" w:cs="Times New Roman"/>
          <w:sz w:val="24"/>
          <w:szCs w:val="24"/>
        </w:rPr>
        <w:t>приучает занимающихся мобилизо</w:t>
      </w:r>
      <w:r w:rsidRPr="00D309EB">
        <w:rPr>
          <w:rFonts w:ascii="Times New Roman" w:hAnsi="Times New Roman" w:cs="Times New Roman"/>
          <w:sz w:val="24"/>
          <w:szCs w:val="24"/>
        </w:rPr>
        <w:t>вать свои возможности, действовать с максимальным напряжением сил, преодолевать трудности, возни</w:t>
      </w:r>
      <w:r w:rsidR="00C059D6">
        <w:rPr>
          <w:rFonts w:ascii="Times New Roman" w:hAnsi="Times New Roman" w:cs="Times New Roman"/>
          <w:sz w:val="24"/>
          <w:szCs w:val="24"/>
        </w:rPr>
        <w:t>кающие в ходе спортивной борьбы</w:t>
      </w:r>
      <w:r w:rsidR="00E1387B">
        <w:rPr>
          <w:rFonts w:ascii="Times New Roman" w:hAnsi="Times New Roman" w:cs="Times New Roman"/>
          <w:sz w:val="24"/>
          <w:szCs w:val="24"/>
        </w:rPr>
        <w:t>.</w:t>
      </w:r>
    </w:p>
    <w:p w:rsidR="00D309EB" w:rsidRPr="00D309EB" w:rsidRDefault="00D309EB" w:rsidP="00E13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 xml:space="preserve">Соревновательный характер игры, самостоятельность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способствует поддержанию постоянной активности и интереса к игре. Эти особенности </w:t>
      </w:r>
      <w:proofErr w:type="gramStart"/>
      <w:r w:rsidRPr="00D309EB">
        <w:rPr>
          <w:rFonts w:ascii="Times New Roman" w:hAnsi="Times New Roman" w:cs="Times New Roman"/>
          <w:sz w:val="24"/>
          <w:szCs w:val="24"/>
        </w:rPr>
        <w:t>настольный</w:t>
      </w:r>
      <w:proofErr w:type="gramEnd"/>
      <w:r w:rsidRPr="00D309EB">
        <w:rPr>
          <w:rFonts w:ascii="Times New Roman" w:hAnsi="Times New Roman" w:cs="Times New Roman"/>
          <w:sz w:val="24"/>
          <w:szCs w:val="24"/>
        </w:rPr>
        <w:t xml:space="preserve"> тенниса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</w:t>
      </w:r>
    </w:p>
    <w:p w:rsidR="00D309EB" w:rsidRPr="00D309EB" w:rsidRDefault="00D309EB" w:rsidP="00E13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Актуальность заключается в том, что она позволяет поддерживать двигательную активность дошкольников в целях естественного стимулирования жизнедеятельности детского организма и эффективной борьбы с гиподинамией.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Практическая значимость программы заключается в том, что у дошкольников 5-7 лет посредством овладения простейшими навыками игры в настольный теннис улучшиться здоровье, повышается двигательная активность, а в дальнейшем разовьется потребность в здоровом образе жизни: отказ от вредных привычек, наносящих своему здоровью и здоровью окружающих.</w:t>
      </w:r>
    </w:p>
    <w:p w:rsidR="00D309EB" w:rsidRPr="00D309EB" w:rsidRDefault="00D309EB" w:rsidP="00E13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Программа предназ</w:t>
      </w:r>
      <w:r w:rsidR="00E1387B">
        <w:rPr>
          <w:rFonts w:ascii="Times New Roman" w:hAnsi="Times New Roman" w:cs="Times New Roman"/>
          <w:sz w:val="24"/>
          <w:szCs w:val="24"/>
        </w:rPr>
        <w:t>начена для работы с детьми старш</w:t>
      </w:r>
      <w:r w:rsidRPr="00D309EB">
        <w:rPr>
          <w:rFonts w:ascii="Times New Roman" w:hAnsi="Times New Roman" w:cs="Times New Roman"/>
          <w:sz w:val="24"/>
          <w:szCs w:val="24"/>
        </w:rPr>
        <w:t>его дошкольного возраста, срок реализации программы 1 год.</w:t>
      </w:r>
    </w:p>
    <w:p w:rsidR="00D309EB" w:rsidRPr="00D309EB" w:rsidRDefault="00D309EB" w:rsidP="00E13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Новизна данной программы заключается в том, что она направлена не только на укрепление здоровья, развитие общефизических и спортивных качеств ребёнка, но и развитие творческих способностей детей с разной физической подготовкой.</w:t>
      </w:r>
    </w:p>
    <w:p w:rsidR="00D309EB" w:rsidRPr="00D309EB" w:rsidRDefault="00D309EB" w:rsidP="00E13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основной о</w:t>
      </w:r>
      <w:r w:rsidR="00C059D6">
        <w:rPr>
          <w:rFonts w:ascii="Times New Roman" w:hAnsi="Times New Roman" w:cs="Times New Roman"/>
          <w:sz w:val="24"/>
          <w:szCs w:val="24"/>
        </w:rPr>
        <w:t>бщеобразовательной программой МБДОУ Детский сад присмотра и оздоровления № 30 «Малышок»</w:t>
      </w:r>
      <w:r w:rsidRPr="00D309EB">
        <w:rPr>
          <w:rFonts w:ascii="Times New Roman" w:hAnsi="Times New Roman" w:cs="Times New Roman"/>
          <w:sz w:val="24"/>
          <w:szCs w:val="24"/>
        </w:rPr>
        <w:t xml:space="preserve"> и следующими нормативными документами:</w:t>
      </w:r>
    </w:p>
    <w:p w:rsidR="00D309EB" w:rsidRPr="00D309EB" w:rsidRDefault="00C059D6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образовании»;</w:t>
      </w:r>
    </w:p>
    <w:p w:rsidR="00D309EB" w:rsidRPr="00D309EB" w:rsidRDefault="00C059D6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Типовым положением о дошкольном образовательном учреждении;</w:t>
      </w:r>
    </w:p>
    <w:p w:rsidR="00D309EB" w:rsidRPr="00D309EB" w:rsidRDefault="00E1387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Законом Российской Федерации «Об основных гарантиях прав ребенка в Российской Федерации».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E1387B" w:rsidP="00E138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059D6">
        <w:rPr>
          <w:rFonts w:ascii="Times New Roman" w:hAnsi="Times New Roman" w:cs="Times New Roman"/>
          <w:sz w:val="24"/>
          <w:szCs w:val="24"/>
        </w:rPr>
        <w:t xml:space="preserve">  Цели и задачи программы</w:t>
      </w:r>
    </w:p>
    <w:p w:rsidR="00D309EB" w:rsidRPr="00D309EB" w:rsidRDefault="00D309EB" w:rsidP="00E13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9D6">
        <w:rPr>
          <w:rFonts w:ascii="Times New Roman" w:hAnsi="Times New Roman" w:cs="Times New Roman"/>
          <w:b/>
          <w:sz w:val="24"/>
          <w:szCs w:val="24"/>
        </w:rPr>
        <w:t>Цель</w:t>
      </w:r>
      <w:r w:rsidRPr="00D309EB">
        <w:rPr>
          <w:rFonts w:ascii="Times New Roman" w:hAnsi="Times New Roman" w:cs="Times New Roman"/>
          <w:sz w:val="24"/>
          <w:szCs w:val="24"/>
        </w:rPr>
        <w:t>: Развитие и совершенствование у занимающихся основных физических качеств, формирование различных двигательных навыков, укрепление здоровья через занятия настольным теннисом.</w:t>
      </w:r>
    </w:p>
    <w:p w:rsidR="00D309EB" w:rsidRPr="00E1387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9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309EB" w:rsidRPr="00D309EB" w:rsidRDefault="00E1387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обучать правилам игры в теннис,</w:t>
      </w:r>
    </w:p>
    <w:p w:rsidR="00D309EB" w:rsidRPr="00D309EB" w:rsidRDefault="00E1387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обучать основным приемам игры.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309EB" w:rsidRPr="00D309EB" w:rsidRDefault="00E1387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развивать скоростную выносливость, гибкость,</w:t>
      </w:r>
    </w:p>
    <w:p w:rsidR="00D309EB" w:rsidRPr="00D309EB" w:rsidRDefault="00E1387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развивать быстроту реакции,</w:t>
      </w:r>
    </w:p>
    <w:p w:rsidR="00D309EB" w:rsidRPr="00D309EB" w:rsidRDefault="00E1387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совершенствовать координацию и быстроту движений,</w:t>
      </w:r>
    </w:p>
    <w:p w:rsidR="00D309EB" w:rsidRPr="00D309EB" w:rsidRDefault="00E1387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развивать оперативное мышление, умение концентрировать и переключать внимание.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309EB" w:rsidRPr="00D309EB" w:rsidRDefault="00E1387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воспитывать спортивную дисциплину,</w:t>
      </w:r>
    </w:p>
    <w:p w:rsidR="00D309EB" w:rsidRPr="00D309EB" w:rsidRDefault="00E1387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воспитывать чувство товарищества и взаимовыручки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E1387B" w:rsidP="00E138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309EB" w:rsidRPr="00D309EB">
        <w:rPr>
          <w:rFonts w:ascii="Times New Roman" w:hAnsi="Times New Roman" w:cs="Times New Roman"/>
          <w:sz w:val="24"/>
          <w:szCs w:val="24"/>
        </w:rPr>
        <w:t>. Принципы реализации программы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E138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Для достижения поставленной цели используются следующие принципы: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принцип сознательности и активности;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принцип наглядности;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принцип систематичности и последовательности;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принцип повторений;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принцип постепенности;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принцип доступности и индивидуальности;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принцип непрерывности;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принцип учета возрастных и индивидуальных особенностей;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принцип связи теории с практикой.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E1387B" w:rsidP="00E138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D309EB" w:rsidRPr="00D309EB">
        <w:rPr>
          <w:rFonts w:ascii="Times New Roman" w:hAnsi="Times New Roman" w:cs="Times New Roman"/>
          <w:sz w:val="24"/>
          <w:szCs w:val="24"/>
        </w:rPr>
        <w:t>.  Предполагаемые результаты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C84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Основными результатами выполнения программы по обучению настольному теннису «Весёлый шарик»</w:t>
      </w:r>
      <w:r w:rsidR="00C8487C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D309EB">
        <w:rPr>
          <w:rFonts w:ascii="Times New Roman" w:hAnsi="Times New Roman" w:cs="Times New Roman"/>
          <w:sz w:val="24"/>
          <w:szCs w:val="24"/>
        </w:rPr>
        <w:t>: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укрепление здоровья детей;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рост физических и спортивных показателей у каждого воспитанника в течение одного этапа занятий (учебный год);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проявление устойчивого интереса к занятиям спортом и физической культурой;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навыки самостоятельных занятий.</w:t>
      </w:r>
    </w:p>
    <w:p w:rsidR="00D309EB" w:rsidRPr="00D309EB" w:rsidRDefault="00D309EB" w:rsidP="00C84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Методика оценки результатов реализации программы по обучению детей 5-7 лет настольному теннису «Весёлый шарик»</w:t>
      </w:r>
    </w:p>
    <w:p w:rsidR="00D309EB" w:rsidRPr="00D309EB" w:rsidRDefault="00D309EB" w:rsidP="00C84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В объединении «Настольный теннис», как правило, принимаются дети с разным уровнем физического развития. Так как в программе не ставится задача подготовки спортсменов-разрядников, то методика оценки результатов отличается от оценки результативности обучения в спортивных школах.</w:t>
      </w:r>
    </w:p>
    <w:p w:rsidR="00D309EB" w:rsidRPr="00D309EB" w:rsidRDefault="00D309EB" w:rsidP="00C84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Для оценки результатов реализации программы: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два раза в год проводится контрольная сдача нормативов;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раз в полгода проходят соревнования (один раз – одиночные, один раз – парные);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Развитость двигательных способностей детей и физических качеств (быстроту, силу, ловкость, глазомер, быстроту реакции и движений, подвижность в суставах).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Формирование умений согласованно выполнять движения с мячом и ракеткой.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Выработка четких координированных движений.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Воспитывать чувство уверенности в себе.</w:t>
      </w:r>
    </w:p>
    <w:p w:rsidR="00D309EB" w:rsidRPr="00D309EB" w:rsidRDefault="00D309EB" w:rsidP="00C84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Организационные условия реализации программы</w:t>
      </w:r>
    </w:p>
    <w:p w:rsidR="00D309EB" w:rsidRPr="00D309EB" w:rsidRDefault="00D309EB" w:rsidP="00C84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Прогр</w:t>
      </w:r>
      <w:r w:rsidR="00C8487C">
        <w:rPr>
          <w:rFonts w:ascii="Times New Roman" w:hAnsi="Times New Roman" w:cs="Times New Roman"/>
          <w:sz w:val="24"/>
          <w:szCs w:val="24"/>
        </w:rPr>
        <w:t>амма предназначена для детей 5-7</w:t>
      </w:r>
      <w:r w:rsidRPr="00D309EB">
        <w:rPr>
          <w:rFonts w:ascii="Times New Roman" w:hAnsi="Times New Roman" w:cs="Times New Roman"/>
          <w:sz w:val="24"/>
          <w:szCs w:val="24"/>
        </w:rPr>
        <w:t xml:space="preserve"> лет и рассчитана на 1 год обучения</w:t>
      </w:r>
      <w:r w:rsidR="00C059D6">
        <w:rPr>
          <w:rFonts w:ascii="Times New Roman" w:hAnsi="Times New Roman" w:cs="Times New Roman"/>
          <w:sz w:val="24"/>
          <w:szCs w:val="24"/>
        </w:rPr>
        <w:t>.</w:t>
      </w:r>
      <w:r w:rsidRPr="00D309EB">
        <w:rPr>
          <w:rFonts w:ascii="Times New Roman" w:hAnsi="Times New Roman" w:cs="Times New Roman"/>
          <w:sz w:val="24"/>
          <w:szCs w:val="24"/>
        </w:rPr>
        <w:t xml:space="preserve"> Норма </w:t>
      </w:r>
      <w:r w:rsidR="00C059D6">
        <w:rPr>
          <w:rFonts w:ascii="Times New Roman" w:hAnsi="Times New Roman" w:cs="Times New Roman"/>
          <w:sz w:val="24"/>
          <w:szCs w:val="24"/>
        </w:rPr>
        <w:t xml:space="preserve">наполнения </w:t>
      </w:r>
      <w:r w:rsidR="00C8487C">
        <w:rPr>
          <w:rFonts w:ascii="Times New Roman" w:hAnsi="Times New Roman" w:cs="Times New Roman"/>
          <w:sz w:val="24"/>
          <w:szCs w:val="24"/>
        </w:rPr>
        <w:t>подгруппы до 10</w:t>
      </w:r>
      <w:r w:rsidR="00C059D6">
        <w:rPr>
          <w:rFonts w:ascii="Times New Roman" w:hAnsi="Times New Roman" w:cs="Times New Roman"/>
          <w:sz w:val="24"/>
          <w:szCs w:val="24"/>
        </w:rPr>
        <w:t xml:space="preserve"> детей. 3 </w:t>
      </w:r>
      <w:proofErr w:type="gramStart"/>
      <w:r w:rsidR="00C059D6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="00C059D6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D309EB">
        <w:rPr>
          <w:rFonts w:ascii="Times New Roman" w:hAnsi="Times New Roman" w:cs="Times New Roman"/>
          <w:sz w:val="24"/>
          <w:szCs w:val="24"/>
        </w:rPr>
        <w:t>.</w:t>
      </w:r>
      <w:r w:rsidR="00197350">
        <w:rPr>
          <w:rFonts w:ascii="Times New Roman" w:hAnsi="Times New Roman" w:cs="Times New Roman"/>
          <w:sz w:val="24"/>
          <w:szCs w:val="24"/>
        </w:rPr>
        <w:t xml:space="preserve"> По 30 минут.</w:t>
      </w:r>
    </w:p>
    <w:p w:rsid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7C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7C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7C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7C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7C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7C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C8487C" w:rsidRDefault="00C8487C" w:rsidP="00C848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proofErr w:type="gramStart"/>
      <w:r w:rsidR="00D309EB" w:rsidRPr="00D309EB">
        <w:rPr>
          <w:rFonts w:ascii="Times New Roman" w:hAnsi="Times New Roman" w:cs="Times New Roman"/>
          <w:sz w:val="24"/>
          <w:szCs w:val="24"/>
        </w:rPr>
        <w:t>.  Содержательный</w:t>
      </w:r>
      <w:proofErr w:type="gramEnd"/>
      <w:r w:rsidR="00D309EB" w:rsidRPr="00D309EB">
        <w:rPr>
          <w:rFonts w:ascii="Times New Roman" w:hAnsi="Times New Roman" w:cs="Times New Roman"/>
          <w:sz w:val="24"/>
          <w:szCs w:val="24"/>
        </w:rPr>
        <w:t xml:space="preserve"> раздел программы</w:t>
      </w:r>
    </w:p>
    <w:p w:rsidR="00D309EB" w:rsidRPr="00D309EB" w:rsidRDefault="00D309EB" w:rsidP="00C848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2.1.  Формы организации</w:t>
      </w:r>
      <w:r w:rsidR="00C8487C">
        <w:rPr>
          <w:rFonts w:ascii="Times New Roman" w:hAnsi="Times New Roman" w:cs="Times New Roman"/>
          <w:sz w:val="24"/>
          <w:szCs w:val="24"/>
        </w:rPr>
        <w:t xml:space="preserve"> двигательной</w:t>
      </w:r>
      <w:r w:rsidRPr="00D309EB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C84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Основной формой организации деятельности является кружка подгрупповая. Для того</w:t>
      </w:r>
      <w:proofErr w:type="gramStart"/>
      <w:r w:rsidRPr="00D309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09EB">
        <w:rPr>
          <w:rFonts w:ascii="Times New Roman" w:hAnsi="Times New Roman" w:cs="Times New Roman"/>
          <w:sz w:val="24"/>
          <w:szCs w:val="24"/>
        </w:rPr>
        <w:t xml:space="preserve"> чтобы избежать монотонности учебно-воспитательного процесса и для достижени</w:t>
      </w:r>
      <w:r w:rsidR="00C8487C">
        <w:rPr>
          <w:rFonts w:ascii="Times New Roman" w:hAnsi="Times New Roman" w:cs="Times New Roman"/>
          <w:sz w:val="24"/>
          <w:szCs w:val="24"/>
        </w:rPr>
        <w:t xml:space="preserve">я оптимального результата </w:t>
      </w:r>
      <w:r w:rsidRPr="00D309EB">
        <w:rPr>
          <w:rFonts w:ascii="Times New Roman" w:hAnsi="Times New Roman" w:cs="Times New Roman"/>
          <w:sz w:val="24"/>
          <w:szCs w:val="24"/>
        </w:rPr>
        <w:t>используются различная работа с воспитанниками: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Тематическая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Круговая тренировка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Подвижные игры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Интегрированная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9EB" w:rsidRPr="00D309EB" w:rsidRDefault="00C8487C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Сюрпризные моменты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C848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2.2   Содержание и структура программы по обучению детей 5-7 лет</w:t>
      </w:r>
    </w:p>
    <w:p w:rsidR="00D309EB" w:rsidRPr="00D309EB" w:rsidRDefault="00D309EB" w:rsidP="00C848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настольному теннису «Весёлый шарик».</w:t>
      </w:r>
    </w:p>
    <w:p w:rsidR="00D309EB" w:rsidRPr="00D309EB" w:rsidRDefault="00D309EB" w:rsidP="00E13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C84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Для удобства восприятия тем, освещаемых в программе, темы образовательной деятельности кружка представлены в виде таблицы.</w:t>
      </w:r>
    </w:p>
    <w:p w:rsidR="00D309EB" w:rsidRPr="00D309EB" w:rsidRDefault="00D309EB" w:rsidP="00E138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AF6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D309EB" w:rsidRDefault="00D309EB" w:rsidP="00D3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2268"/>
        <w:gridCol w:w="6378"/>
      </w:tblGrid>
      <w:tr w:rsidR="00C059D6" w:rsidTr="00C059D6">
        <w:tc>
          <w:tcPr>
            <w:tcW w:w="534" w:type="dxa"/>
          </w:tcPr>
          <w:p w:rsidR="00C059D6" w:rsidRPr="00173F46" w:rsidRDefault="00173F4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059D6" w:rsidRPr="00D309EB" w:rsidRDefault="00C059D6" w:rsidP="00C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C059D6" w:rsidRDefault="00C059D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59D6" w:rsidRPr="00D309EB" w:rsidRDefault="00C059D6" w:rsidP="00C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C059D6" w:rsidRDefault="00C059D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D6" w:rsidTr="00C059D6">
        <w:tc>
          <w:tcPr>
            <w:tcW w:w="534" w:type="dxa"/>
          </w:tcPr>
          <w:p w:rsidR="00C059D6" w:rsidRDefault="00173F4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59D6" w:rsidRPr="00D309EB" w:rsidRDefault="00C059D6" w:rsidP="00C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59D6" w:rsidRDefault="00C059D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59D6" w:rsidRPr="00C059D6" w:rsidRDefault="00C059D6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D6">
              <w:rPr>
                <w:rFonts w:ascii="Times New Roman" w:hAnsi="Times New Roman" w:cs="Times New Roman"/>
                <w:sz w:val="24"/>
                <w:szCs w:val="24"/>
              </w:rPr>
              <w:t>1.Знакомство детей со спортивной игрой настольный теннис.</w:t>
            </w:r>
          </w:p>
          <w:p w:rsidR="00C059D6" w:rsidRPr="00C059D6" w:rsidRDefault="00C059D6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D6">
              <w:rPr>
                <w:rFonts w:ascii="Times New Roman" w:hAnsi="Times New Roman" w:cs="Times New Roman"/>
                <w:sz w:val="24"/>
                <w:szCs w:val="24"/>
              </w:rPr>
              <w:t>2.Знакомство с ракеткой и мячом.</w:t>
            </w:r>
          </w:p>
          <w:p w:rsidR="00C059D6" w:rsidRPr="00C059D6" w:rsidRDefault="00C059D6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D6">
              <w:rPr>
                <w:rFonts w:ascii="Times New Roman" w:hAnsi="Times New Roman" w:cs="Times New Roman"/>
                <w:sz w:val="24"/>
                <w:szCs w:val="24"/>
              </w:rPr>
              <w:t>3.Упражнения с мячом на равновесие и ловкость.</w:t>
            </w:r>
          </w:p>
          <w:p w:rsidR="00C059D6" w:rsidRPr="00C059D6" w:rsidRDefault="00C059D6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D6">
              <w:rPr>
                <w:rFonts w:ascii="Times New Roman" w:hAnsi="Times New Roman" w:cs="Times New Roman"/>
                <w:sz w:val="24"/>
                <w:szCs w:val="24"/>
              </w:rPr>
              <w:t>4.Развивать ориентировку в пространстве.</w:t>
            </w:r>
          </w:p>
          <w:p w:rsidR="00C059D6" w:rsidRPr="00A05327" w:rsidRDefault="00C059D6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D6">
              <w:rPr>
                <w:rFonts w:ascii="Times New Roman" w:hAnsi="Times New Roman" w:cs="Times New Roman"/>
                <w:sz w:val="24"/>
                <w:szCs w:val="24"/>
              </w:rPr>
              <w:t>5.Игры и игровые упражнения с мячом.</w:t>
            </w:r>
          </w:p>
        </w:tc>
      </w:tr>
      <w:tr w:rsidR="00C059D6" w:rsidTr="00C059D6">
        <w:tc>
          <w:tcPr>
            <w:tcW w:w="534" w:type="dxa"/>
          </w:tcPr>
          <w:p w:rsidR="00C059D6" w:rsidRDefault="00173F4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059D6" w:rsidRPr="00D309EB" w:rsidRDefault="00C059D6" w:rsidP="00C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059D6" w:rsidRDefault="00C059D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059D6" w:rsidRPr="00D309EB" w:rsidRDefault="00C059D6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1.Учить правильному выполнению движений с ракеткой (перекладывание, разучивание способов хватки ракетки)</w:t>
            </w:r>
          </w:p>
          <w:p w:rsidR="00C059D6" w:rsidRPr="00D309EB" w:rsidRDefault="00C059D6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2.Развивать мышечную силу рук.</w:t>
            </w:r>
          </w:p>
          <w:p w:rsidR="00C059D6" w:rsidRPr="00D309EB" w:rsidRDefault="00C059D6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3.Развивать умение работать с мелкими мячами.</w:t>
            </w:r>
          </w:p>
          <w:p w:rsidR="00C059D6" w:rsidRDefault="00C059D6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4.Прокатывание теннисного мяча по столу рукой.</w:t>
            </w:r>
          </w:p>
        </w:tc>
      </w:tr>
      <w:tr w:rsidR="00C059D6" w:rsidTr="00C059D6">
        <w:tc>
          <w:tcPr>
            <w:tcW w:w="534" w:type="dxa"/>
          </w:tcPr>
          <w:p w:rsidR="00C059D6" w:rsidRDefault="00173F4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059D6" w:rsidRPr="00D309EB" w:rsidRDefault="00C059D6" w:rsidP="00C0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59D6" w:rsidRDefault="00C059D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1.Броски мяча и ловля его двумя руками.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2.Развивать выносливость, равновесие, глазомер.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Обучение правильной стойке у стола («стойка теннисиста»).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3.Укреплять дыхательную систему.</w:t>
            </w:r>
          </w:p>
          <w:p w:rsidR="00C059D6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4.Развивать уверенность в себе.</w:t>
            </w:r>
          </w:p>
        </w:tc>
      </w:tr>
      <w:tr w:rsidR="00C059D6" w:rsidTr="00C059D6">
        <w:tc>
          <w:tcPr>
            <w:tcW w:w="534" w:type="dxa"/>
          </w:tcPr>
          <w:p w:rsidR="00C059D6" w:rsidRDefault="00173F4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AF6A5F" w:rsidRPr="00D309EB" w:rsidRDefault="00AF6A5F" w:rsidP="00A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59D6" w:rsidRDefault="00C059D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1.Удержание мяча на внешней и внутренней стороне ракетки в движении и на месте (с приседанием, стоя на одной ноге).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2.Развитие координации движений.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3. Развивать мышечную силу рук.</w:t>
            </w:r>
          </w:p>
          <w:p w:rsidR="00C059D6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4.Обучение правильным шагам у стола.</w:t>
            </w:r>
          </w:p>
        </w:tc>
      </w:tr>
      <w:tr w:rsidR="00C059D6" w:rsidTr="00C059D6">
        <w:tc>
          <w:tcPr>
            <w:tcW w:w="534" w:type="dxa"/>
          </w:tcPr>
          <w:p w:rsidR="00C059D6" w:rsidRDefault="00173F4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F6A5F" w:rsidRPr="00D309EB" w:rsidRDefault="00AF6A5F" w:rsidP="00A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059D6" w:rsidRDefault="00C059D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1. Развитие быстроты реакции и быстроты движения.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2.Развивать выносливость, гибкость.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3.Развитие правильной осанки.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4. Подбрасывание мяча двумя руками и ловля одной.</w:t>
            </w:r>
          </w:p>
          <w:p w:rsidR="00C059D6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5.Подбрасывание мяча одной рукой вверх и ловля мяча на ракетку</w:t>
            </w:r>
          </w:p>
        </w:tc>
      </w:tr>
      <w:tr w:rsidR="00C059D6" w:rsidTr="00C059D6">
        <w:tc>
          <w:tcPr>
            <w:tcW w:w="534" w:type="dxa"/>
          </w:tcPr>
          <w:p w:rsidR="00C059D6" w:rsidRDefault="00173F4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F6A5F" w:rsidRPr="00D309EB" w:rsidRDefault="00AF6A5F" w:rsidP="00A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059D6" w:rsidRDefault="00C059D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1.Отбивание мяча через сетку внешней стороной ракетки после отскока его от стола, с помощью воспитателя.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2.Учить реагировать на визуальные контакты.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3.Совершенствовать точность движений.</w:t>
            </w:r>
          </w:p>
          <w:p w:rsidR="00C059D6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4.Продолжать развивать быстроту реакции.</w:t>
            </w:r>
          </w:p>
        </w:tc>
      </w:tr>
      <w:tr w:rsidR="00C059D6" w:rsidTr="00C059D6">
        <w:tc>
          <w:tcPr>
            <w:tcW w:w="534" w:type="dxa"/>
          </w:tcPr>
          <w:p w:rsidR="00C059D6" w:rsidRDefault="00173F4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F6A5F" w:rsidRPr="00D309EB" w:rsidRDefault="00AF6A5F" w:rsidP="00A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59D6" w:rsidRDefault="00C059D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1.Совершенствовать разученные упражнения с мячом и ракеткой.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2.Продолжать развивать равновесие, гибкость, силу кистей рук.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3.Воспитывать любовь к физкультуре.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4.Развивать ориентировку в пространстве.</w:t>
            </w:r>
          </w:p>
          <w:p w:rsidR="00C059D6" w:rsidRDefault="00A05327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6A5F" w:rsidRPr="00D309EB">
              <w:rPr>
                <w:rFonts w:ascii="Times New Roman" w:hAnsi="Times New Roman" w:cs="Times New Roman"/>
                <w:sz w:val="24"/>
                <w:szCs w:val="24"/>
              </w:rPr>
              <w:t>Обучение правилам игры в настольный теннис.</w:t>
            </w:r>
          </w:p>
        </w:tc>
      </w:tr>
      <w:tr w:rsidR="00C059D6" w:rsidTr="00C059D6">
        <w:tc>
          <w:tcPr>
            <w:tcW w:w="534" w:type="dxa"/>
          </w:tcPr>
          <w:p w:rsidR="00C059D6" w:rsidRDefault="00173F4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F6A5F" w:rsidRPr="00D309EB" w:rsidRDefault="00AF6A5F" w:rsidP="00A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059D6" w:rsidRDefault="00C059D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1.Обучение технике толчком справа и слева.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2.Отработка ударов накатом.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3.Упражнять в сочетании данных элементов.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4.Продолжать развивать мышечную силу рук.</w:t>
            </w:r>
          </w:p>
          <w:p w:rsidR="00C059D6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5.Закрепление правил игры в настольный теннис.</w:t>
            </w:r>
          </w:p>
        </w:tc>
      </w:tr>
      <w:tr w:rsidR="00AF6A5F" w:rsidTr="00C059D6">
        <w:tc>
          <w:tcPr>
            <w:tcW w:w="534" w:type="dxa"/>
          </w:tcPr>
          <w:p w:rsidR="00AF6A5F" w:rsidRDefault="00173F46" w:rsidP="00D3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F6A5F" w:rsidRPr="00D309EB" w:rsidRDefault="00AF6A5F" w:rsidP="00A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6A5F" w:rsidRPr="00D309EB" w:rsidRDefault="00AF6A5F" w:rsidP="00AF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1.Отработка ударов срезкой.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2.Поочередные удары правой и левой стороной ракеткой.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3.Совершенствование технических и тактических приёмов игры в настольный теннис.</w:t>
            </w:r>
          </w:p>
          <w:p w:rsidR="00AF6A5F" w:rsidRPr="00D309EB" w:rsidRDefault="00AF6A5F" w:rsidP="00A053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B">
              <w:rPr>
                <w:rFonts w:ascii="Times New Roman" w:hAnsi="Times New Roman" w:cs="Times New Roman"/>
                <w:sz w:val="24"/>
                <w:szCs w:val="24"/>
              </w:rPr>
              <w:t>4.Совершенствовать развитие выносливости, равновесия, быстроты реакции.</w:t>
            </w:r>
          </w:p>
        </w:tc>
      </w:tr>
    </w:tbl>
    <w:p w:rsidR="00D309EB" w:rsidRPr="00D309EB" w:rsidRDefault="00D309EB" w:rsidP="00173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A05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2.3 Система работы с родителями</w:t>
      </w:r>
    </w:p>
    <w:p w:rsidR="00D309EB" w:rsidRPr="00D309EB" w:rsidRDefault="00D309EB" w:rsidP="00173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A05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Одним из основных направлений по формированию физически и психически здорового ребёнка является работа с родителями.</w:t>
      </w:r>
    </w:p>
    <w:p w:rsidR="00D309EB" w:rsidRPr="00D309EB" w:rsidRDefault="00D309EB" w:rsidP="00A05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Задачи работы с родителями: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изучение, обобщение и распространение положительного опыта семейного воспитания.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 xml:space="preserve">- установка на совместную работу с целью решения всех </w:t>
      </w:r>
      <w:proofErr w:type="spellStart"/>
      <w:r w:rsidRPr="00D309E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309EB">
        <w:rPr>
          <w:rFonts w:ascii="Times New Roman" w:hAnsi="Times New Roman" w:cs="Times New Roman"/>
          <w:sz w:val="24"/>
          <w:szCs w:val="24"/>
        </w:rPr>
        <w:t xml:space="preserve"> – педагогических проблем развития ребёнка.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 xml:space="preserve">- вооружение родителей основами </w:t>
      </w:r>
      <w:proofErr w:type="spellStart"/>
      <w:r w:rsidRPr="00D309E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309EB">
        <w:rPr>
          <w:rFonts w:ascii="Times New Roman" w:hAnsi="Times New Roman" w:cs="Times New Roman"/>
          <w:sz w:val="24"/>
          <w:szCs w:val="24"/>
        </w:rPr>
        <w:t xml:space="preserve"> – педагогических знаний через психологические тренинги, консультации, семинары.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09EB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D309EB">
        <w:rPr>
          <w:rFonts w:ascii="Times New Roman" w:hAnsi="Times New Roman" w:cs="Times New Roman"/>
          <w:sz w:val="24"/>
          <w:szCs w:val="24"/>
        </w:rPr>
        <w:t xml:space="preserve"> просвещение родителей в создании экологической и психологической среды в семье.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 xml:space="preserve">- включение родителей в </w:t>
      </w:r>
      <w:proofErr w:type="spellStart"/>
      <w:r w:rsidRPr="00D309E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309EB">
        <w:rPr>
          <w:rFonts w:ascii="Times New Roman" w:hAnsi="Times New Roman" w:cs="Times New Roman"/>
          <w:sz w:val="24"/>
          <w:szCs w:val="24"/>
        </w:rPr>
        <w:t xml:space="preserve"> - образовательный процесс.</w:t>
      </w:r>
    </w:p>
    <w:p w:rsidR="00D309EB" w:rsidRPr="00D309EB" w:rsidRDefault="00D309EB" w:rsidP="00A05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Используются следующие формы работы с родителями: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проведение родительских собраний, консультаций.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беседы с родителями (индивидуальные и групповые) по проблемам.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дни открытых дверей.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организация совместных мероприятий.</w:t>
      </w:r>
    </w:p>
    <w:p w:rsidR="00D309EB" w:rsidRPr="00D309EB" w:rsidRDefault="00D309EB" w:rsidP="00A05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Методы, используемые педагогами в работе: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анкета для родителей.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беседы с родителями.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беседы с ребёнком.</w:t>
      </w:r>
    </w:p>
    <w:p w:rsid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наблюдение за ребёнком.</w:t>
      </w:r>
    </w:p>
    <w:p w:rsidR="00A05327" w:rsidRPr="00D309EB" w:rsidRDefault="00A05327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Default="00A17ADD" w:rsidP="00A053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 Мониторинг эфф</w:t>
      </w:r>
      <w:r w:rsidR="00A05327">
        <w:rPr>
          <w:rFonts w:ascii="Times New Roman" w:hAnsi="Times New Roman" w:cs="Times New Roman"/>
          <w:sz w:val="24"/>
          <w:szCs w:val="24"/>
        </w:rPr>
        <w:t>ективности реализации программы</w:t>
      </w:r>
    </w:p>
    <w:p w:rsidR="00A05327" w:rsidRPr="00D309EB" w:rsidRDefault="00A05327" w:rsidP="00A053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05327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выявить эффективность процесса реализации авторской программы по обучению детей дошкольного возраста настольному теннису;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lastRenderedPageBreak/>
        <w:t>- выявить проблемы, характеризующие процесс реализации авторской программы по обучению детей дошкольного возраста настольному теннису;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провести корректирующие воздействия, направленные на приведение промежуточных результатов реализации авторской программы по обучению детей дошкольного возраста настольному теннису в соответствие с намеченными целями.</w:t>
      </w:r>
    </w:p>
    <w:p w:rsidR="00D309EB" w:rsidRPr="00D309EB" w:rsidRDefault="00D309EB" w:rsidP="00A17A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 xml:space="preserve">В процессе мониторинга используется метод </w:t>
      </w:r>
      <w:proofErr w:type="spellStart"/>
      <w:r w:rsidRPr="00D309EB">
        <w:rPr>
          <w:rFonts w:ascii="Times New Roman" w:hAnsi="Times New Roman" w:cs="Times New Roman"/>
          <w:sz w:val="24"/>
          <w:szCs w:val="24"/>
        </w:rPr>
        <w:t>шкалирования</w:t>
      </w:r>
      <w:proofErr w:type="spellEnd"/>
      <w:r w:rsidRPr="00D309EB">
        <w:rPr>
          <w:rFonts w:ascii="Times New Roman" w:hAnsi="Times New Roman" w:cs="Times New Roman"/>
          <w:sz w:val="24"/>
          <w:szCs w:val="24"/>
        </w:rPr>
        <w:t>. Данный метод измерения позволяет выявить соответствие результатов (промежуточных и итоговых) реализации авторской программы по обучению детей дошкольного возраста настольному теннису заданным нормативам. Используются разные виды шкал.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Результаты педагогического обследования представляются в виде трёхуровневой шкалы: ниже среднего, средний, высокий.</w:t>
      </w:r>
    </w:p>
    <w:p w:rsidR="00D309EB" w:rsidRPr="00D309EB" w:rsidRDefault="00D309EB" w:rsidP="00A17A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Ниже среднего уровень – представляет собой тот факт, когда ребёнок не всегда справляется с заданием самостоятельно, даже с небольшой помощью взрослого.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Средний уровень – выполняет задание с небольшой помощью взрослого.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Высокий уровень – ребёнок самостоятельно выполняет предложенное задание.</w:t>
      </w:r>
    </w:p>
    <w:p w:rsidR="00D309EB" w:rsidRPr="00D309EB" w:rsidRDefault="00D309EB" w:rsidP="00A17A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Мониторинг эффективности реализации по обучению детей дошкольного возраста настольному теннису проводится 2 раза в год: на начало учебного года с целью выявления умения детей по данному направлению, а на конец учебного года, с целью сравнения полученного и желаем</w:t>
      </w:r>
      <w:r w:rsidR="00AF6A5F">
        <w:rPr>
          <w:rFonts w:ascii="Times New Roman" w:hAnsi="Times New Roman" w:cs="Times New Roman"/>
          <w:sz w:val="24"/>
          <w:szCs w:val="24"/>
        </w:rPr>
        <w:t>ого результатов.</w:t>
      </w:r>
    </w:p>
    <w:p w:rsidR="00D309EB" w:rsidRPr="00D309EB" w:rsidRDefault="00D309EB" w:rsidP="00A17A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D309EB" w:rsidRPr="00D309EB" w:rsidRDefault="00D309EB" w:rsidP="008A07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В результате успешного</w:t>
      </w:r>
      <w:r w:rsidR="00C24D06">
        <w:rPr>
          <w:rFonts w:ascii="Times New Roman" w:hAnsi="Times New Roman" w:cs="Times New Roman"/>
          <w:sz w:val="24"/>
          <w:szCs w:val="24"/>
        </w:rPr>
        <w:t xml:space="preserve"> </w:t>
      </w:r>
      <w:r w:rsidRPr="00D309EB">
        <w:rPr>
          <w:rFonts w:ascii="Times New Roman" w:hAnsi="Times New Roman" w:cs="Times New Roman"/>
          <w:sz w:val="24"/>
          <w:szCs w:val="24"/>
        </w:rPr>
        <w:t xml:space="preserve"> освоения программы обучения теннисной игре дети приобретают следующие знания, практические умения и навыки:</w:t>
      </w:r>
    </w:p>
    <w:p w:rsidR="00D309EB" w:rsidRPr="00D309EB" w:rsidRDefault="00A05327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</w:t>
      </w:r>
      <w:r w:rsidR="00D309EB" w:rsidRPr="00D309EB">
        <w:rPr>
          <w:rFonts w:ascii="Times New Roman" w:hAnsi="Times New Roman" w:cs="Times New Roman"/>
          <w:sz w:val="24"/>
          <w:szCs w:val="24"/>
        </w:rPr>
        <w:t>еют обращаться с ракеткой;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1.Знать правила игры в теннис.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2. Знать правила техники безопасности во время игры.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3. Правильно принимать стойку теннисиста, правильно держать ракетку; 4. Уметь выполнять подачу;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5. Знать и уметь выполнять простейшие удары (подставки, толчки).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6. Продумывать тактику игры (перемещаться, занимая удобную позицию).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7. Владеть техникой самоконтроля (правильно дышать и расслабляться). 8. Уметь выстраивать бесконфликтные взаимоотношения с партнёрами по игре.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3.Организационный раздел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Организационные:</w:t>
      </w:r>
    </w:p>
    <w:p w:rsidR="00D309EB" w:rsidRPr="00D309EB" w:rsidRDefault="00AF6A5F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 создание системы взаимодействия всех субъектов физкультурно-оздоровительной и профилактической деятельности (дети, воспитатели, инструктор по физической культуре, родители и медицинские работники);</w:t>
      </w:r>
    </w:p>
    <w:p w:rsidR="00D309EB" w:rsidRPr="00D309EB" w:rsidRDefault="00AF6A5F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 организация двигательной деятельности с использованием средств по обучению дошкольников настольному теннису.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Физкультурно-оздоровительные:</w:t>
      </w:r>
    </w:p>
    <w:p w:rsidR="00D309EB" w:rsidRPr="00D309EB" w:rsidRDefault="00AF6A5F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 наличие комплексной стратегии, направленной на улучшение состояния здоровья детей и их физического развития;</w:t>
      </w:r>
    </w:p>
    <w:p w:rsidR="00D309EB" w:rsidRPr="00D309EB" w:rsidRDefault="00AF6A5F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 организация мониторинга состояния здоровья и физического развития дошкольников;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Психолого-педагогические:</w:t>
      </w:r>
    </w:p>
    <w:p w:rsidR="00D309EB" w:rsidRPr="00D309EB" w:rsidRDefault="00AF6A5F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обучению дошкольников настольному теннису;</w:t>
      </w:r>
    </w:p>
    <w:p w:rsidR="00D309EB" w:rsidRPr="00D309EB" w:rsidRDefault="00AF6A5F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 пропаганда здорового образа жизни среди детей, родителей;</w:t>
      </w:r>
    </w:p>
    <w:p w:rsidR="00D309EB" w:rsidRPr="00D309EB" w:rsidRDefault="00AF6A5F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 организация педагогического просвещения родителей;</w:t>
      </w:r>
    </w:p>
    <w:p w:rsidR="00D309EB" w:rsidRPr="00D309EB" w:rsidRDefault="00AF6A5F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9EB" w:rsidRPr="00D309EB">
        <w:rPr>
          <w:rFonts w:ascii="Times New Roman" w:hAnsi="Times New Roman" w:cs="Times New Roman"/>
          <w:sz w:val="24"/>
          <w:szCs w:val="24"/>
        </w:rPr>
        <w:t xml:space="preserve">  активное вовлечение родителей в мероприятия по обучению дошкольников настольному теннису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Материально-технические: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Насыщенная пространственная предметно-развивающая оздоровительная и образовательная среда для обеспечения физических потребностей и эмоционального благополучия каждого ребенка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Дидактические и наглядные пособия;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современные средства ТСО;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методическая литература;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художественная литература;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- насыщенная пространственной предметно-развивающая:</w:t>
      </w:r>
    </w:p>
    <w:p w:rsidR="00D309EB" w:rsidRPr="00D309EB" w:rsidRDefault="008A07F8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спортивный зал,</w:t>
      </w:r>
    </w:p>
    <w:p w:rsidR="00D309EB" w:rsidRPr="00D309EB" w:rsidRDefault="008A07F8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спортивный инвентарь, набивные мячи, перекладины для подтягивания в висе, стойки – ограничители, скакалки для прыжков, ракетки для настольного тенниса, мячи для настольного тенниса, теннисные столы</w:t>
      </w:r>
    </w:p>
    <w:p w:rsidR="00D309EB" w:rsidRPr="00D309EB" w:rsidRDefault="008A07F8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спортивные снаряды: гимнастические скамейки, гимнастические стенки.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t>Каждый воспитанник должен иметь:</w:t>
      </w:r>
    </w:p>
    <w:p w:rsidR="00D309EB" w:rsidRPr="00D309EB" w:rsidRDefault="008A07F8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спортивную форму</w:t>
      </w:r>
    </w:p>
    <w:p w:rsidR="00D309EB" w:rsidRPr="00D309EB" w:rsidRDefault="008A07F8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9EB" w:rsidRPr="00D309EB">
        <w:rPr>
          <w:rFonts w:ascii="Times New Roman" w:hAnsi="Times New Roman" w:cs="Times New Roman"/>
          <w:sz w:val="24"/>
          <w:szCs w:val="24"/>
        </w:rPr>
        <w:t>спортивную обувь.</w:t>
      </w:r>
    </w:p>
    <w:p w:rsidR="008A07F8" w:rsidRDefault="008A07F8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7F8" w:rsidRPr="00D309EB" w:rsidRDefault="008A07F8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8A0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9EB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8A07F8" w:rsidRDefault="00D309EB" w:rsidP="00A053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7F8">
        <w:rPr>
          <w:rFonts w:ascii="Times New Roman" w:hAnsi="Times New Roman" w:cs="Times New Roman"/>
          <w:sz w:val="24"/>
          <w:szCs w:val="24"/>
        </w:rPr>
        <w:t>Барчукова</w:t>
      </w:r>
      <w:proofErr w:type="spellEnd"/>
      <w:r w:rsidRPr="008A07F8">
        <w:rPr>
          <w:rFonts w:ascii="Times New Roman" w:hAnsi="Times New Roman" w:cs="Times New Roman"/>
          <w:sz w:val="24"/>
          <w:szCs w:val="24"/>
        </w:rPr>
        <w:t xml:space="preserve"> теннис. – М.: физкультура и спорт, 1990.</w:t>
      </w:r>
    </w:p>
    <w:p w:rsidR="008A07F8" w:rsidRDefault="00D309EB" w:rsidP="00A053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F8">
        <w:rPr>
          <w:rFonts w:ascii="Times New Roman" w:hAnsi="Times New Roman" w:cs="Times New Roman"/>
          <w:sz w:val="24"/>
          <w:szCs w:val="24"/>
        </w:rPr>
        <w:t>Невская ракетка. Программа обучения настольному теннису детей старшего дошкольного возраста, Детство-Пресс, 2006.</w:t>
      </w:r>
    </w:p>
    <w:p w:rsidR="00D309EB" w:rsidRPr="008A07F8" w:rsidRDefault="00D309EB" w:rsidP="00A053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F8">
        <w:rPr>
          <w:rFonts w:ascii="Times New Roman" w:hAnsi="Times New Roman" w:cs="Times New Roman"/>
          <w:sz w:val="24"/>
          <w:szCs w:val="24"/>
        </w:rPr>
        <w:t>Игры с мячом и ракеткой – пособие воспитателя старших групп детского сада – М., «Просвещение» - 82.</w:t>
      </w: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B" w:rsidRPr="00D309EB" w:rsidRDefault="00D309EB" w:rsidP="00A0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9EB" w:rsidRPr="00D309EB" w:rsidSect="006B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2299"/>
    <w:multiLevelType w:val="multilevel"/>
    <w:tmpl w:val="0AA4B0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271EC6"/>
    <w:multiLevelType w:val="multilevel"/>
    <w:tmpl w:val="B01A41A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957822"/>
    <w:multiLevelType w:val="hybridMultilevel"/>
    <w:tmpl w:val="BCD8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7EA"/>
    <w:rsid w:val="00173F46"/>
    <w:rsid w:val="00197350"/>
    <w:rsid w:val="006B1687"/>
    <w:rsid w:val="008A07F8"/>
    <w:rsid w:val="00A05327"/>
    <w:rsid w:val="00A17ADD"/>
    <w:rsid w:val="00AF6A5F"/>
    <w:rsid w:val="00B71935"/>
    <w:rsid w:val="00C059D6"/>
    <w:rsid w:val="00C24D06"/>
    <w:rsid w:val="00C8487C"/>
    <w:rsid w:val="00CB37EA"/>
    <w:rsid w:val="00D309EB"/>
    <w:rsid w:val="00E1387B"/>
    <w:rsid w:val="00FB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E6DD-E8E3-4A9C-9989-73FAF965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Детсат</dc:creator>
  <cp:keywords/>
  <dc:description/>
  <cp:lastModifiedBy>Пользователь Windows</cp:lastModifiedBy>
  <cp:revision>5</cp:revision>
  <cp:lastPrinted>2020-02-11T10:42:00Z</cp:lastPrinted>
  <dcterms:created xsi:type="dcterms:W3CDTF">2020-02-11T06:06:00Z</dcterms:created>
  <dcterms:modified xsi:type="dcterms:W3CDTF">2019-06-09T08:39:00Z</dcterms:modified>
</cp:coreProperties>
</file>